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附件：</w:t>
      </w:r>
    </w:p>
    <w:p>
      <w:pPr>
        <w:ind w:firstLine="1767" w:firstLineChars="400"/>
        <w:jc w:val="both"/>
        <w:rPr>
          <w:rFonts w:hint="eastAsia" w:asciiTheme="majorEastAsia" w:hAnsiTheme="majorEastAsia" w:eastAsiaTheme="majorEastAsia" w:cstheme="majorEastAsia"/>
          <w:b/>
          <w:bCs/>
          <w:i w:val="0"/>
          <w:iCs w:val="0"/>
          <w:caps w:val="0"/>
          <w:color w:val="373A3C"/>
          <w:spacing w:val="0"/>
          <w:sz w:val="44"/>
          <w:szCs w:val="44"/>
          <w:shd w:val="clear" w:fill="FFFFFF"/>
          <w:lang w:val="en-US" w:eastAsia="zh-CN"/>
        </w:rPr>
      </w:pPr>
    </w:p>
    <w:p>
      <w:pPr>
        <w:jc w:val="center"/>
        <w:rPr>
          <w:rFonts w:hint="eastAsia" w:asciiTheme="majorEastAsia" w:hAnsiTheme="majorEastAsia" w:eastAsiaTheme="majorEastAsia" w:cstheme="majorEastAsia"/>
          <w:b/>
          <w:bCs/>
          <w:i w:val="0"/>
          <w:iCs w:val="0"/>
          <w:caps w:val="0"/>
          <w:color w:val="373A3C"/>
          <w:spacing w:val="0"/>
          <w:sz w:val="44"/>
          <w:szCs w:val="44"/>
          <w:shd w:val="clear" w:fill="FFFFFF"/>
          <w:lang w:val="en-US" w:eastAsia="zh-CN"/>
        </w:rPr>
      </w:pPr>
      <w:bookmarkStart w:id="0" w:name="_GoBack"/>
      <w:r>
        <w:rPr>
          <w:rFonts w:hint="eastAsia" w:asciiTheme="majorEastAsia" w:hAnsiTheme="majorEastAsia" w:eastAsiaTheme="majorEastAsia" w:cstheme="majorEastAsia"/>
          <w:b/>
          <w:bCs/>
          <w:i w:val="0"/>
          <w:iCs w:val="0"/>
          <w:caps w:val="0"/>
          <w:color w:val="373A3C"/>
          <w:spacing w:val="0"/>
          <w:sz w:val="44"/>
          <w:szCs w:val="44"/>
          <w:shd w:val="clear" w:fill="FFFFFF"/>
          <w:lang w:val="en-US" w:eastAsia="zh-CN"/>
        </w:rPr>
        <w:t>参加东区街道企业专利分析与高价值专利挖掘培训暨知识产权质押融资政策宣讲活动</w:t>
      </w:r>
    </w:p>
    <w:p>
      <w:pPr>
        <w:jc w:val="center"/>
        <w:rPr>
          <w:rFonts w:hint="eastAsia" w:asciiTheme="majorEastAsia" w:hAnsiTheme="majorEastAsia" w:eastAsiaTheme="majorEastAsia" w:cstheme="majorEastAsia"/>
          <w:b/>
          <w:bCs/>
          <w:i w:val="0"/>
          <w:iCs w:val="0"/>
          <w:caps w:val="0"/>
          <w:color w:val="373A3C"/>
          <w:spacing w:val="0"/>
          <w:sz w:val="44"/>
          <w:szCs w:val="44"/>
          <w:shd w:val="clear" w:fill="FFFFFF"/>
          <w:lang w:val="en-US" w:eastAsia="zh-CN"/>
        </w:rPr>
      </w:pPr>
      <w:r>
        <w:rPr>
          <w:rFonts w:hint="eastAsia" w:asciiTheme="majorEastAsia" w:hAnsiTheme="majorEastAsia" w:eastAsiaTheme="majorEastAsia" w:cstheme="majorEastAsia"/>
          <w:b/>
          <w:bCs/>
          <w:i w:val="0"/>
          <w:iCs w:val="0"/>
          <w:caps w:val="0"/>
          <w:color w:val="373A3C"/>
          <w:spacing w:val="0"/>
          <w:sz w:val="44"/>
          <w:szCs w:val="44"/>
          <w:shd w:val="clear" w:fill="FFFFFF"/>
          <w:lang w:val="en-US" w:eastAsia="zh-CN"/>
        </w:rPr>
        <w:t>报名回执</w:t>
      </w:r>
    </w:p>
    <w:bookmarkEnd w:id="0"/>
    <w:p>
      <w:pPr>
        <w:jc w:val="both"/>
        <w:rPr>
          <w:rFonts w:hint="eastAsia" w:ascii="仿宋" w:hAnsi="仿宋" w:eastAsia="仿宋" w:cs="仿宋"/>
          <w:b w:val="0"/>
          <w:bCs w:val="0"/>
          <w:i w:val="0"/>
          <w:iCs w:val="0"/>
          <w:caps w:val="0"/>
          <w:color w:val="373A3C"/>
          <w:spacing w:val="0"/>
          <w:sz w:val="32"/>
          <w:szCs w:val="32"/>
          <w:shd w:val="clear" w:fill="FFFFFF"/>
          <w:lang w:val="en-US" w:eastAsia="zh-CN"/>
        </w:rPr>
      </w:pPr>
    </w:p>
    <w:p>
      <w:pPr>
        <w:jc w:val="both"/>
        <w:rPr>
          <w:rFonts w:hint="default" w:ascii="仿宋" w:hAnsi="仿宋" w:eastAsia="仿宋" w:cs="仿宋"/>
          <w:b w:val="0"/>
          <w:bCs w:val="0"/>
          <w:i w:val="0"/>
          <w:iCs w:val="0"/>
          <w:caps w:val="0"/>
          <w:color w:val="373A3C"/>
          <w:spacing w:val="0"/>
          <w:sz w:val="32"/>
          <w:szCs w:val="32"/>
          <w:u w:val="single"/>
          <w:shd w:val="clear" w:fill="FFFFFF"/>
          <w:lang w:val="en-US" w:eastAsia="zh-CN"/>
        </w:rPr>
      </w:pPr>
      <w:r>
        <w:rPr>
          <w:rFonts w:hint="eastAsia" w:ascii="仿宋" w:hAnsi="仿宋" w:eastAsia="仿宋" w:cs="仿宋"/>
          <w:b w:val="0"/>
          <w:bCs w:val="0"/>
          <w:i w:val="0"/>
          <w:iCs w:val="0"/>
          <w:caps w:val="0"/>
          <w:color w:val="373A3C"/>
          <w:spacing w:val="0"/>
          <w:sz w:val="32"/>
          <w:szCs w:val="32"/>
          <w:shd w:val="clear" w:fill="FFFFFF"/>
          <w:lang w:val="en-US" w:eastAsia="zh-CN"/>
        </w:rPr>
        <w:t>报名企业：</w:t>
      </w:r>
      <w:r>
        <w:rPr>
          <w:rFonts w:hint="eastAsia" w:ascii="仿宋" w:hAnsi="仿宋" w:eastAsia="仿宋" w:cs="仿宋"/>
          <w:b w:val="0"/>
          <w:bCs w:val="0"/>
          <w:i w:val="0"/>
          <w:iCs w:val="0"/>
          <w:caps w:val="0"/>
          <w:color w:val="373A3C"/>
          <w:spacing w:val="0"/>
          <w:sz w:val="32"/>
          <w:szCs w:val="32"/>
          <w:u w:val="single"/>
          <w:shd w:val="clear" w:fill="FFFFFF"/>
          <w:lang w:val="en-US" w:eastAsia="zh-CN"/>
        </w:rPr>
        <w:t xml:space="preserve">                            </w:t>
      </w:r>
    </w:p>
    <w:p>
      <w:pPr>
        <w:jc w:val="both"/>
        <w:rPr>
          <w:rFonts w:hint="eastAsia" w:ascii="仿宋" w:hAnsi="仿宋" w:eastAsia="仿宋" w:cs="仿宋"/>
          <w:b w:val="0"/>
          <w:bCs w:val="0"/>
          <w:i w:val="0"/>
          <w:iCs w:val="0"/>
          <w:caps w:val="0"/>
          <w:color w:val="373A3C"/>
          <w:spacing w:val="0"/>
          <w:sz w:val="32"/>
          <w:szCs w:val="32"/>
          <w:shd w:val="clear" w:fill="FFFFFF"/>
          <w:lang w:val="en-US" w:eastAsia="zh-CN"/>
        </w:rPr>
      </w:pPr>
      <w:r>
        <w:rPr>
          <w:rFonts w:hint="eastAsia" w:ascii="仿宋" w:hAnsi="仿宋" w:eastAsia="仿宋" w:cs="仿宋"/>
          <w:b w:val="0"/>
          <w:bCs w:val="0"/>
          <w:i w:val="0"/>
          <w:iCs w:val="0"/>
          <w:caps w:val="0"/>
          <w:color w:val="373A3C"/>
          <w:spacing w:val="0"/>
          <w:sz w:val="32"/>
          <w:szCs w:val="32"/>
          <w:shd w:val="clear" w:fill="FFFFFF"/>
          <w:lang w:val="en-US" w:eastAsia="zh-CN"/>
        </w:rPr>
        <w:t>填表日期：    年   月   日</w:t>
      </w:r>
    </w:p>
    <w:tbl>
      <w:tblPr>
        <w:tblStyle w:val="4"/>
        <w:tblW w:w="0" w:type="auto"/>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2430"/>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tcPr>
          <w:p>
            <w:pPr>
              <w:keepNext w:val="0"/>
              <w:keepLines w:val="0"/>
              <w:suppressLineNumbers w:val="0"/>
              <w:spacing w:before="0" w:beforeAutospacing="0" w:after="0" w:afterAutospacing="0"/>
              <w:ind w:left="0" w:right="0" w:firstLine="960" w:firstLineChars="300"/>
              <w:jc w:val="both"/>
              <w:rPr>
                <w:rFonts w:hint="eastAsia" w:ascii="仿宋" w:hAnsi="仿宋" w:eastAsia="仿宋" w:cs="仿宋"/>
                <w:b w:val="0"/>
                <w:bCs w:val="0"/>
                <w:i w:val="0"/>
                <w:iCs w:val="0"/>
                <w:caps w:val="0"/>
                <w:color w:val="373A3C"/>
                <w:spacing w:val="0"/>
                <w:sz w:val="32"/>
                <w:szCs w:val="32"/>
                <w:shd w:val="clear" w:fill="FFFFFF"/>
                <w:vertAlign w:val="baseline"/>
                <w:lang w:val="en-US" w:eastAsia="zh-CN"/>
              </w:rPr>
            </w:pPr>
            <w:r>
              <w:rPr>
                <w:rFonts w:hint="eastAsia" w:ascii="仿宋" w:hAnsi="仿宋" w:eastAsia="仿宋" w:cs="仿宋"/>
                <w:b w:val="0"/>
                <w:bCs w:val="0"/>
                <w:i w:val="0"/>
                <w:iCs w:val="0"/>
                <w:caps w:val="0"/>
                <w:color w:val="373A3C"/>
                <w:spacing w:val="0"/>
                <w:sz w:val="32"/>
                <w:szCs w:val="32"/>
                <w:shd w:val="clear" w:fill="FFFFFF"/>
                <w:vertAlign w:val="baseline"/>
                <w:lang w:val="en-US" w:eastAsia="zh-CN"/>
              </w:rPr>
              <w:t>姓名</w:t>
            </w:r>
          </w:p>
        </w:tc>
        <w:tc>
          <w:tcPr>
            <w:tcW w:w="2430" w:type="dxa"/>
          </w:tcPr>
          <w:p>
            <w:pPr>
              <w:keepNext w:val="0"/>
              <w:keepLines w:val="0"/>
              <w:suppressLineNumbers w:val="0"/>
              <w:spacing w:before="0" w:beforeAutospacing="0" w:after="0" w:afterAutospacing="0"/>
              <w:ind w:left="0" w:right="0"/>
              <w:jc w:val="both"/>
              <w:rPr>
                <w:rFonts w:hint="default" w:ascii="仿宋" w:hAnsi="仿宋" w:eastAsia="仿宋" w:cs="仿宋"/>
                <w:b w:val="0"/>
                <w:bCs w:val="0"/>
                <w:i w:val="0"/>
                <w:iCs w:val="0"/>
                <w:caps w:val="0"/>
                <w:color w:val="373A3C"/>
                <w:spacing w:val="0"/>
                <w:sz w:val="32"/>
                <w:szCs w:val="32"/>
                <w:shd w:val="clear" w:fill="FFFFFF"/>
                <w:vertAlign w:val="baseline"/>
                <w:lang w:val="en-US" w:eastAsia="zh-CN"/>
              </w:rPr>
            </w:pPr>
            <w:r>
              <w:rPr>
                <w:rFonts w:hint="eastAsia" w:ascii="仿宋" w:hAnsi="仿宋" w:eastAsia="仿宋" w:cs="仿宋"/>
                <w:b w:val="0"/>
                <w:bCs w:val="0"/>
                <w:i w:val="0"/>
                <w:iCs w:val="0"/>
                <w:caps w:val="0"/>
                <w:color w:val="373A3C"/>
                <w:spacing w:val="0"/>
                <w:sz w:val="32"/>
                <w:szCs w:val="32"/>
                <w:shd w:val="clear" w:fill="FFFFFF"/>
                <w:vertAlign w:val="baseline"/>
                <w:lang w:val="en-US" w:eastAsia="zh-CN"/>
              </w:rPr>
              <w:t xml:space="preserve">     职务</w:t>
            </w:r>
          </w:p>
        </w:tc>
        <w:tc>
          <w:tcPr>
            <w:tcW w:w="2505" w:type="dxa"/>
          </w:tcPr>
          <w:p>
            <w:pPr>
              <w:keepNext w:val="0"/>
              <w:keepLines w:val="0"/>
              <w:suppressLineNumbers w:val="0"/>
              <w:spacing w:before="0" w:beforeAutospacing="0" w:after="0" w:afterAutospacing="0"/>
              <w:ind w:left="0" w:right="0" w:firstLine="640" w:firstLineChars="200"/>
              <w:jc w:val="both"/>
              <w:rPr>
                <w:rFonts w:hint="eastAsia" w:ascii="仿宋" w:hAnsi="仿宋" w:eastAsia="仿宋" w:cs="仿宋"/>
                <w:b w:val="0"/>
                <w:bCs w:val="0"/>
                <w:i w:val="0"/>
                <w:iCs w:val="0"/>
                <w:caps w:val="0"/>
                <w:color w:val="373A3C"/>
                <w:spacing w:val="0"/>
                <w:sz w:val="32"/>
                <w:szCs w:val="32"/>
                <w:shd w:val="clear" w:fill="FFFFFF"/>
                <w:vertAlign w:val="baseline"/>
                <w:lang w:val="en-US" w:eastAsia="zh-CN"/>
              </w:rPr>
            </w:pPr>
            <w:r>
              <w:rPr>
                <w:rFonts w:hint="eastAsia" w:ascii="仿宋" w:hAnsi="仿宋" w:eastAsia="仿宋" w:cs="仿宋"/>
                <w:b w:val="0"/>
                <w:bCs w:val="0"/>
                <w:i w:val="0"/>
                <w:iCs w:val="0"/>
                <w:caps w:val="0"/>
                <w:color w:val="373A3C"/>
                <w:spacing w:val="0"/>
                <w:sz w:val="32"/>
                <w:szCs w:val="32"/>
                <w:shd w:val="clear" w:fill="FFFFFF"/>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tcPr>
          <w:p>
            <w:pPr>
              <w:keepNext w:val="0"/>
              <w:keepLines w:val="0"/>
              <w:suppressLineNumbers w:val="0"/>
              <w:spacing w:before="0" w:beforeAutospacing="0" w:after="0" w:afterAutospacing="0"/>
              <w:ind w:left="0" w:right="0"/>
              <w:jc w:val="both"/>
              <w:rPr>
                <w:rFonts w:hint="eastAsia" w:ascii="仿宋" w:hAnsi="仿宋" w:eastAsia="仿宋" w:cs="仿宋"/>
                <w:b w:val="0"/>
                <w:bCs w:val="0"/>
                <w:i w:val="0"/>
                <w:iCs w:val="0"/>
                <w:caps w:val="0"/>
                <w:color w:val="373A3C"/>
                <w:spacing w:val="0"/>
                <w:sz w:val="32"/>
                <w:szCs w:val="32"/>
                <w:shd w:val="clear" w:fill="FFFFFF"/>
                <w:vertAlign w:val="baseline"/>
                <w:lang w:val="en-US" w:eastAsia="zh-CN"/>
              </w:rPr>
            </w:pPr>
          </w:p>
        </w:tc>
        <w:tc>
          <w:tcPr>
            <w:tcW w:w="2430" w:type="dxa"/>
          </w:tcPr>
          <w:p>
            <w:pPr>
              <w:keepNext w:val="0"/>
              <w:keepLines w:val="0"/>
              <w:suppressLineNumbers w:val="0"/>
              <w:spacing w:before="0" w:beforeAutospacing="0" w:after="0" w:afterAutospacing="0"/>
              <w:ind w:left="0" w:right="0"/>
              <w:jc w:val="both"/>
              <w:rPr>
                <w:rFonts w:hint="eastAsia" w:ascii="仿宋" w:hAnsi="仿宋" w:eastAsia="仿宋" w:cs="仿宋"/>
                <w:b w:val="0"/>
                <w:bCs w:val="0"/>
                <w:i w:val="0"/>
                <w:iCs w:val="0"/>
                <w:caps w:val="0"/>
                <w:color w:val="373A3C"/>
                <w:spacing w:val="0"/>
                <w:sz w:val="32"/>
                <w:szCs w:val="32"/>
                <w:shd w:val="clear" w:fill="FFFFFF"/>
                <w:vertAlign w:val="baseline"/>
                <w:lang w:val="en-US" w:eastAsia="zh-CN"/>
              </w:rPr>
            </w:pPr>
          </w:p>
        </w:tc>
        <w:tc>
          <w:tcPr>
            <w:tcW w:w="2505" w:type="dxa"/>
          </w:tcPr>
          <w:p>
            <w:pPr>
              <w:keepNext w:val="0"/>
              <w:keepLines w:val="0"/>
              <w:suppressLineNumbers w:val="0"/>
              <w:spacing w:before="0" w:beforeAutospacing="0" w:after="0" w:afterAutospacing="0"/>
              <w:ind w:left="0" w:right="0"/>
              <w:jc w:val="both"/>
              <w:rPr>
                <w:rFonts w:hint="eastAsia" w:ascii="仿宋" w:hAnsi="仿宋" w:eastAsia="仿宋" w:cs="仿宋"/>
                <w:b w:val="0"/>
                <w:bCs w:val="0"/>
                <w:i w:val="0"/>
                <w:iCs w:val="0"/>
                <w:caps w:val="0"/>
                <w:color w:val="373A3C"/>
                <w:spacing w:val="0"/>
                <w:sz w:val="32"/>
                <w:szCs w:val="32"/>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tcPr>
          <w:p>
            <w:pPr>
              <w:keepNext w:val="0"/>
              <w:keepLines w:val="0"/>
              <w:suppressLineNumbers w:val="0"/>
              <w:spacing w:before="0" w:beforeAutospacing="0" w:after="0" w:afterAutospacing="0"/>
              <w:ind w:left="0" w:right="0"/>
              <w:jc w:val="both"/>
              <w:rPr>
                <w:rFonts w:hint="eastAsia" w:ascii="仿宋" w:hAnsi="仿宋" w:eastAsia="仿宋" w:cs="仿宋"/>
                <w:b w:val="0"/>
                <w:bCs w:val="0"/>
                <w:i w:val="0"/>
                <w:iCs w:val="0"/>
                <w:caps w:val="0"/>
                <w:color w:val="373A3C"/>
                <w:spacing w:val="0"/>
                <w:sz w:val="32"/>
                <w:szCs w:val="32"/>
                <w:shd w:val="clear" w:fill="FFFFFF"/>
                <w:vertAlign w:val="baseline"/>
                <w:lang w:val="en-US" w:eastAsia="zh-CN"/>
              </w:rPr>
            </w:pPr>
          </w:p>
        </w:tc>
        <w:tc>
          <w:tcPr>
            <w:tcW w:w="2430" w:type="dxa"/>
          </w:tcPr>
          <w:p>
            <w:pPr>
              <w:keepNext w:val="0"/>
              <w:keepLines w:val="0"/>
              <w:suppressLineNumbers w:val="0"/>
              <w:spacing w:before="0" w:beforeAutospacing="0" w:after="0" w:afterAutospacing="0"/>
              <w:ind w:left="0" w:right="0"/>
              <w:jc w:val="both"/>
              <w:rPr>
                <w:rFonts w:hint="eastAsia" w:ascii="仿宋" w:hAnsi="仿宋" w:eastAsia="仿宋" w:cs="仿宋"/>
                <w:b w:val="0"/>
                <w:bCs w:val="0"/>
                <w:i w:val="0"/>
                <w:iCs w:val="0"/>
                <w:caps w:val="0"/>
                <w:color w:val="373A3C"/>
                <w:spacing w:val="0"/>
                <w:sz w:val="32"/>
                <w:szCs w:val="32"/>
                <w:shd w:val="clear" w:fill="FFFFFF"/>
                <w:vertAlign w:val="baseline"/>
                <w:lang w:val="en-US" w:eastAsia="zh-CN"/>
              </w:rPr>
            </w:pPr>
          </w:p>
        </w:tc>
        <w:tc>
          <w:tcPr>
            <w:tcW w:w="2505" w:type="dxa"/>
          </w:tcPr>
          <w:p>
            <w:pPr>
              <w:keepNext w:val="0"/>
              <w:keepLines w:val="0"/>
              <w:suppressLineNumbers w:val="0"/>
              <w:spacing w:before="0" w:beforeAutospacing="0" w:after="0" w:afterAutospacing="0"/>
              <w:ind w:left="0" w:right="0"/>
              <w:jc w:val="both"/>
              <w:rPr>
                <w:rFonts w:hint="eastAsia" w:ascii="仿宋" w:hAnsi="仿宋" w:eastAsia="仿宋" w:cs="仿宋"/>
                <w:b w:val="0"/>
                <w:bCs w:val="0"/>
                <w:i w:val="0"/>
                <w:iCs w:val="0"/>
                <w:caps w:val="0"/>
                <w:color w:val="373A3C"/>
                <w:spacing w:val="0"/>
                <w:sz w:val="32"/>
                <w:szCs w:val="32"/>
                <w:shd w:val="clear" w:fill="FFFFFF"/>
                <w:vertAlign w:val="baseline"/>
                <w:lang w:val="en-US" w:eastAsia="zh-CN"/>
              </w:rPr>
            </w:pPr>
          </w:p>
        </w:tc>
      </w:tr>
    </w:tbl>
    <w:p>
      <w:pPr>
        <w:numPr>
          <w:ilvl w:val="0"/>
          <w:numId w:val="0"/>
        </w:num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numPr>
          <w:ilvl w:val="0"/>
          <w:numId w:val="0"/>
        </w:num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instrText xml:space="preserve"> HYPERLINK "mailto:请将报名回执于2022年8月23日前发至邮箱dqscjgys@163.com。" </w:instrTex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请将报名回执于2022年8月24日前发至邮箱dqscjgys@163.com。</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end"/>
      </w:r>
    </w:p>
    <w:p>
      <w:pPr>
        <w:numPr>
          <w:ilvl w:val="0"/>
          <w:numId w:val="0"/>
        </w:num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Calibri" w:eastAsia="仿宋_GB2312" w:cs="仿宋_GB2312"/>
          <w:b w:val="0"/>
          <w:bCs w:val="0"/>
          <w:i w:val="0"/>
          <w:iCs w:val="0"/>
          <w:caps w:val="0"/>
          <w:color w:val="000000"/>
          <w:spacing w:val="0"/>
          <w:sz w:val="32"/>
          <w:szCs w:val="32"/>
          <w:shd w:val="clear" w:fill="FFFFFF"/>
          <w:lang w:val="en-US" w:eastAsia="zh-CN"/>
        </w:rPr>
        <w:t>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培训前一天即8月25日，请参加培训人员（请标注企业名称）须将粤康码、行程卡截图发至以上邮箱。</w:t>
      </w:r>
    </w:p>
    <w:p>
      <w:pPr>
        <w:numPr>
          <w:ilvl w:val="0"/>
          <w:numId w:val="0"/>
        </w:numPr>
        <w:ind w:firstLine="640" w:firstLineChars="200"/>
        <w:jc w:val="both"/>
        <w:rPr>
          <w:rFonts w:hint="eastAsia" w:ascii="仿宋_GB2312" w:hAnsi="Calibri" w:eastAsia="仿宋_GB2312" w:cs="仿宋_GB2312"/>
          <w:i w:val="0"/>
          <w:iCs w:val="0"/>
          <w:caps w:val="0"/>
          <w:color w:val="000000"/>
          <w:spacing w:val="0"/>
          <w:sz w:val="32"/>
          <w:szCs w:val="32"/>
          <w:shd w:val="clear" w:fill="FFFFFF"/>
          <w:lang w:val="en-US" w:eastAsia="zh-CN"/>
        </w:rPr>
      </w:pPr>
    </w:p>
    <w:p>
      <w:pPr>
        <w:jc w:val="center"/>
        <w:rPr>
          <w:rFonts w:hint="eastAsia" w:ascii="仿宋_GB2312" w:hAnsi="仿宋_GB2312" w:eastAsia="仿宋_GB2312" w:cs="仿宋_GB2312"/>
          <w:sz w:val="24"/>
          <w:szCs w:val="24"/>
        </w:rPr>
      </w:pPr>
    </w:p>
    <w:p/>
    <w:sectPr>
      <w:footerReference r:id="rId3" w:type="default"/>
      <w:pgSz w:w="11906" w:h="16838"/>
      <w:pgMar w:top="1304" w:right="1474" w:bottom="130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B1A28"/>
    <w:rsid w:val="792B1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2022-08-18T08:09:00Z</dcterms:created>
  <dc:creator>刘绮华</dc:creator>
  <cp:lastModifiedBy>刘绮华</cp:lastModifiedBy>
  <dcterms:modified xsi:type="dcterms:W3CDTF">2022-08-18T08:10:14Z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